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pacing w:before="312" w:after="468" w:line="6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</w:rPr>
        <w:t>推荐名额分配表</w:t>
      </w:r>
    </w:p>
    <w:tbl>
      <w:tblPr>
        <w:tblStyle w:val="5"/>
        <w:tblW w:w="72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982"/>
        <w:gridCol w:w="1749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tblHeader/>
          <w:jc w:val="center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市  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农村专业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技术协会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农村科普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示范基地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农村科普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带头人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环翠区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文登区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荣成市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乳山市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经技区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临港区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150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合  计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90" w:firstLineChars="247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1F5A"/>
    <w:rsid w:val="1708704B"/>
    <w:rsid w:val="229B5D1C"/>
    <w:rsid w:val="29253CC9"/>
    <w:rsid w:val="33CA1F5A"/>
    <w:rsid w:val="5C223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2018-06-27T02:03:00Z</dcterms:created>
  <dc:creator>小猪猪69111</dc:creator>
  <cp:lastModifiedBy>小猪猪69111</cp:lastModifiedBy>
  <dcterms:modified xsi:type="dcterms:W3CDTF">2018-06-27T02:03:44Z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